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92FCB" w:rsidRPr="00092FCB" w:rsidRDefault="00B43482" w:rsidP="00092FC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Real Faith Trusts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</w:t>
      </w:r>
      <w:r w:rsidR="00F85093">
        <w:rPr>
          <w:rFonts w:ascii="Cobb" w:hAnsi="Cobb" w:cs="Times New Roman"/>
          <w:bCs/>
          <w:sz w:val="32"/>
          <w:szCs w:val="32"/>
        </w:rPr>
        <w:t>4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B43482">
        <w:rPr>
          <w:rFonts w:ascii="Cobb" w:hAnsi="Cobb" w:cs="Times New Roman"/>
          <w:bCs/>
          <w:sz w:val="32"/>
          <w:szCs w:val="32"/>
        </w:rPr>
        <w:t>9-23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B43482" w:rsidRPr="00E96B5B" w:rsidRDefault="00B43482" w:rsidP="00B43482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E96B5B">
        <w:rPr>
          <w:rFonts w:ascii="Times New Roman" w:hAnsi="Times New Roman" w:cs="Times New Roman"/>
          <w:b/>
          <w:bCs/>
          <w:sz w:val="40"/>
          <w:szCs w:val="40"/>
        </w:rPr>
        <w:t xml:space="preserve">I. Justification is by Faith, Not </w:t>
      </w:r>
      <w:r w:rsidRPr="00B4348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Works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92FCB" w:rsidRPr="00092FCB" w:rsidRDefault="00092FCB" w:rsidP="002A0FA1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2A0FA1" w:rsidRDefault="002A0FA1" w:rsidP="002A0FA1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B43482" w:rsidRPr="00E96B5B" w:rsidRDefault="00B43482" w:rsidP="00B43482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E96B5B">
        <w:rPr>
          <w:rFonts w:ascii="Times New Roman" w:hAnsi="Times New Roman" w:cs="Times New Roman"/>
          <w:b/>
          <w:bCs/>
          <w:sz w:val="40"/>
          <w:szCs w:val="40"/>
        </w:rPr>
        <w:t xml:space="preserve">II. Justification is by Faith, Not </w:t>
      </w:r>
      <w:r w:rsidRPr="00B4348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Circumcision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E91270" w:rsidRDefault="00E91270" w:rsidP="00F85093">
      <w:pPr>
        <w:pStyle w:val="NoSpacing"/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91270" w:rsidRPr="003D1C23" w:rsidRDefault="00E91270" w:rsidP="00F85093">
      <w:pPr>
        <w:pStyle w:val="NoSpacing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91270" w:rsidRDefault="00E91270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91270" w:rsidRDefault="00E91270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91270" w:rsidRPr="00E91270" w:rsidRDefault="00E91270" w:rsidP="00580E73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B43482" w:rsidRPr="00E96B5B" w:rsidRDefault="00B43482" w:rsidP="00B43482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E96B5B">
        <w:rPr>
          <w:rFonts w:ascii="Times New Roman" w:hAnsi="Times New Roman" w:cs="Times New Roman"/>
          <w:b/>
          <w:bCs/>
          <w:sz w:val="40"/>
          <w:szCs w:val="40"/>
        </w:rPr>
        <w:t xml:space="preserve">III. Justification is by Faith, not by </w:t>
      </w:r>
      <w:bookmarkStart w:id="0" w:name="_GoBack"/>
      <w:r w:rsidRPr="00B4348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Law</w:t>
      </w:r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E91270" w:rsidRPr="00E91270" w:rsidRDefault="00E91270" w:rsidP="00B43482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sectPr w:rsidR="00E91270" w:rsidRPr="00E91270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19"/>
  </w:num>
  <w:num w:numId="6">
    <w:abstractNumId w:val="23"/>
  </w:num>
  <w:num w:numId="7">
    <w:abstractNumId w:val="26"/>
  </w:num>
  <w:num w:numId="8">
    <w:abstractNumId w:val="5"/>
  </w:num>
  <w:num w:numId="9">
    <w:abstractNumId w:val="25"/>
  </w:num>
  <w:num w:numId="10">
    <w:abstractNumId w:val="18"/>
  </w:num>
  <w:num w:numId="11">
    <w:abstractNumId w:val="21"/>
  </w:num>
  <w:num w:numId="12">
    <w:abstractNumId w:val="0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5"/>
  </w:num>
  <w:num w:numId="19">
    <w:abstractNumId w:val="22"/>
  </w:num>
  <w:num w:numId="20">
    <w:abstractNumId w:val="24"/>
  </w:num>
  <w:num w:numId="21">
    <w:abstractNumId w:val="8"/>
  </w:num>
  <w:num w:numId="22">
    <w:abstractNumId w:val="16"/>
  </w:num>
  <w:num w:numId="23">
    <w:abstractNumId w:val="7"/>
  </w:num>
  <w:num w:numId="24">
    <w:abstractNumId w:val="2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43482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91270"/>
    <w:rsid w:val="00EB362E"/>
    <w:rsid w:val="00EC1235"/>
    <w:rsid w:val="00F85093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31A1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8D16-A94F-4D18-8DE8-3EA17CCB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2017-08-07T19:27:00Z</dcterms:created>
  <dcterms:modified xsi:type="dcterms:W3CDTF">2017-08-07T19:27:00Z</dcterms:modified>
</cp:coreProperties>
</file>